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94A" w:rsidRPr="00DD3A7B" w:rsidRDefault="00C34894">
      <w:pPr>
        <w:rPr>
          <w:rFonts w:ascii="Calibri" w:hAnsi="Calibri"/>
          <w:b/>
          <w:caps/>
        </w:rPr>
      </w:pPr>
      <w:r w:rsidRPr="00DD3A7B">
        <w:rPr>
          <w:rFonts w:ascii="Calibri" w:hAnsi="Calibri"/>
          <w:b/>
          <w:caps/>
        </w:rPr>
        <w:t>Indice cartella stampa</w:t>
      </w:r>
    </w:p>
    <w:p w:rsidR="00C34894" w:rsidRPr="00DD3A7B" w:rsidRDefault="00C34894">
      <w:pPr>
        <w:rPr>
          <w:rFonts w:ascii="Calibri" w:hAnsi="Calibri"/>
        </w:rPr>
      </w:pPr>
    </w:p>
    <w:p w:rsidR="00C34894" w:rsidRPr="00AF5B5A" w:rsidRDefault="00C34894" w:rsidP="00C34894">
      <w:pPr>
        <w:pStyle w:val="Paragrafoelenco"/>
        <w:numPr>
          <w:ilvl w:val="0"/>
          <w:numId w:val="1"/>
        </w:numPr>
        <w:rPr>
          <w:rFonts w:ascii="Calibri" w:hAnsi="Calibri"/>
          <w:caps/>
        </w:rPr>
      </w:pPr>
      <w:r w:rsidRPr="00AF5B5A">
        <w:rPr>
          <w:rFonts w:ascii="Calibri" w:hAnsi="Calibri"/>
          <w:caps/>
        </w:rPr>
        <w:t xml:space="preserve">Programma Fondazione Sanità e Ricerca </w:t>
      </w:r>
    </w:p>
    <w:p w:rsidR="00C34894" w:rsidRPr="00AF5B5A" w:rsidRDefault="00C34894" w:rsidP="00C34894">
      <w:pPr>
        <w:pStyle w:val="Paragrafoelenco"/>
        <w:numPr>
          <w:ilvl w:val="0"/>
          <w:numId w:val="1"/>
        </w:numPr>
        <w:rPr>
          <w:rFonts w:ascii="Calibri" w:hAnsi="Calibri"/>
          <w:caps/>
        </w:rPr>
      </w:pPr>
      <w:r w:rsidRPr="00AF5B5A">
        <w:rPr>
          <w:rFonts w:ascii="Calibri" w:hAnsi="Calibri"/>
          <w:caps/>
        </w:rPr>
        <w:t>Comunicato stampa</w:t>
      </w:r>
    </w:p>
    <w:p w:rsidR="004F1E36" w:rsidRPr="00AF5B5A" w:rsidRDefault="004F1E36" w:rsidP="00C34894">
      <w:pPr>
        <w:pStyle w:val="Paragrafoelenco"/>
        <w:numPr>
          <w:ilvl w:val="0"/>
          <w:numId w:val="1"/>
        </w:numPr>
        <w:rPr>
          <w:rFonts w:ascii="Calibri" w:hAnsi="Calibri"/>
          <w:caps/>
        </w:rPr>
      </w:pPr>
      <w:r w:rsidRPr="00AF5B5A">
        <w:rPr>
          <w:rFonts w:ascii="Calibri" w:hAnsi="Calibri"/>
          <w:caps/>
        </w:rPr>
        <w:t xml:space="preserve">Presentazione Fondazione Sanità e Ricerca </w:t>
      </w:r>
    </w:p>
    <w:p w:rsidR="00AF5B5A" w:rsidRPr="00DD3A7B" w:rsidRDefault="00AF5B5A" w:rsidP="00C34894">
      <w:pPr>
        <w:pStyle w:val="Paragrafoelenco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CENTRO DI CURE PALLIATIVE</w:t>
      </w:r>
    </w:p>
    <w:p w:rsidR="00C34894" w:rsidRPr="00AF5B5A" w:rsidRDefault="004F1E36" w:rsidP="004F1E36">
      <w:pPr>
        <w:pStyle w:val="Paragrafoelenco"/>
        <w:numPr>
          <w:ilvl w:val="0"/>
          <w:numId w:val="1"/>
        </w:numPr>
        <w:rPr>
          <w:rFonts w:ascii="Calibri" w:hAnsi="Calibri"/>
          <w:caps/>
        </w:rPr>
      </w:pPr>
      <w:r w:rsidRPr="00AF5B5A">
        <w:rPr>
          <w:rFonts w:ascii="Calibri" w:hAnsi="Calibri"/>
          <w:caps/>
        </w:rPr>
        <w:t>Abstract degli interventi</w:t>
      </w:r>
    </w:p>
    <w:p w:rsidR="00C34894" w:rsidRPr="00DD3A7B" w:rsidRDefault="00C34894" w:rsidP="00C34894">
      <w:pPr>
        <w:pStyle w:val="Paragrafoelenco"/>
        <w:spacing w:after="0" w:line="240" w:lineRule="auto"/>
        <w:rPr>
          <w:rFonts w:ascii="Calibri" w:hAnsi="Calibri"/>
          <w:b/>
          <w:bCs/>
          <w:i/>
          <w:iCs/>
        </w:rPr>
      </w:pPr>
    </w:p>
    <w:p w:rsidR="00291819" w:rsidRPr="00DD3A7B" w:rsidRDefault="00291819" w:rsidP="00C34894">
      <w:pPr>
        <w:spacing w:after="0" w:line="240" w:lineRule="auto"/>
        <w:rPr>
          <w:rFonts w:ascii="Calibri" w:hAnsi="Calibri"/>
          <w:b/>
        </w:rPr>
      </w:pPr>
    </w:p>
    <w:p w:rsidR="00C34894" w:rsidRPr="00DD3A7B" w:rsidRDefault="00C34894" w:rsidP="00291819">
      <w:pPr>
        <w:spacing w:after="0" w:line="240" w:lineRule="auto"/>
        <w:ind w:left="1560"/>
        <w:rPr>
          <w:rFonts w:ascii="Calibri" w:hAnsi="Calibri"/>
          <w:b/>
        </w:rPr>
      </w:pPr>
      <w:r w:rsidRPr="00DD3A7B">
        <w:rPr>
          <w:rFonts w:ascii="Calibri" w:hAnsi="Calibri"/>
          <w:b/>
        </w:rPr>
        <w:t>Condividere il piano di cura.</w:t>
      </w:r>
    </w:p>
    <w:p w:rsidR="00C34894" w:rsidRPr="00DD3A7B" w:rsidRDefault="00C34894" w:rsidP="00291819">
      <w:pPr>
        <w:spacing w:after="0" w:line="240" w:lineRule="auto"/>
        <w:ind w:left="1560"/>
        <w:rPr>
          <w:rFonts w:ascii="Calibri" w:hAnsi="Calibri"/>
          <w:b/>
        </w:rPr>
      </w:pPr>
      <w:r w:rsidRPr="00DD3A7B">
        <w:rPr>
          <w:rFonts w:ascii="Calibri" w:hAnsi="Calibri"/>
          <w:b/>
        </w:rPr>
        <w:t xml:space="preserve">L’informatica a supporto della continuità tra </w:t>
      </w:r>
      <w:proofErr w:type="spellStart"/>
      <w:r w:rsidRPr="00AF5B5A">
        <w:rPr>
          <w:rFonts w:ascii="Calibri" w:hAnsi="Calibri"/>
          <w:b/>
          <w:i/>
        </w:rPr>
        <w:t>hospice</w:t>
      </w:r>
      <w:proofErr w:type="spellEnd"/>
      <w:r w:rsidRPr="00AF5B5A">
        <w:rPr>
          <w:rFonts w:ascii="Calibri" w:hAnsi="Calibri"/>
          <w:b/>
          <w:i/>
        </w:rPr>
        <w:t xml:space="preserve"> </w:t>
      </w:r>
      <w:r w:rsidRPr="00DD3A7B">
        <w:rPr>
          <w:rFonts w:ascii="Calibri" w:hAnsi="Calibri"/>
          <w:b/>
        </w:rPr>
        <w:t xml:space="preserve">e assistenza domiciliare </w:t>
      </w:r>
    </w:p>
    <w:p w:rsidR="00C34894" w:rsidRPr="00DD3A7B" w:rsidRDefault="00C34894" w:rsidP="00291819">
      <w:pPr>
        <w:spacing w:after="0" w:line="240" w:lineRule="auto"/>
        <w:ind w:left="1560"/>
        <w:rPr>
          <w:rFonts w:ascii="Calibri" w:hAnsi="Calibri"/>
        </w:rPr>
      </w:pPr>
      <w:r w:rsidRPr="00DD3A7B">
        <w:rPr>
          <w:rFonts w:ascii="Calibri" w:hAnsi="Calibri"/>
        </w:rPr>
        <w:t>PATRIZIA GINOBBI – Responsabile Unità Cure Palliative</w:t>
      </w:r>
      <w:r w:rsidR="00291819" w:rsidRPr="00DD3A7B">
        <w:rPr>
          <w:rFonts w:ascii="Calibri" w:hAnsi="Calibri"/>
        </w:rPr>
        <w:t>,</w:t>
      </w:r>
      <w:r w:rsidRPr="00DD3A7B">
        <w:rPr>
          <w:rFonts w:ascii="Calibri" w:hAnsi="Calibri"/>
        </w:rPr>
        <w:t xml:space="preserve"> Fondazione Sanità e Ricerca </w:t>
      </w:r>
    </w:p>
    <w:p w:rsidR="00C34894" w:rsidRPr="00DD3A7B" w:rsidRDefault="00C34894" w:rsidP="00291819">
      <w:pPr>
        <w:spacing w:after="0" w:line="240" w:lineRule="auto"/>
        <w:ind w:left="1560"/>
        <w:rPr>
          <w:rFonts w:ascii="Calibri" w:hAnsi="Calibri"/>
        </w:rPr>
      </w:pPr>
      <w:r w:rsidRPr="00DD3A7B">
        <w:rPr>
          <w:rFonts w:ascii="Calibri" w:hAnsi="Calibri"/>
        </w:rPr>
        <w:t>MORIS BALDI – Direttore Operativo</w:t>
      </w:r>
      <w:r w:rsidR="00291819" w:rsidRPr="00DD3A7B">
        <w:rPr>
          <w:rFonts w:ascii="Calibri" w:hAnsi="Calibri"/>
        </w:rPr>
        <w:t>,</w:t>
      </w:r>
      <w:r w:rsidRPr="00DD3A7B">
        <w:rPr>
          <w:rFonts w:ascii="Calibri" w:hAnsi="Calibri"/>
        </w:rPr>
        <w:t xml:space="preserve"> Fondazione Sanità e Ricerca </w:t>
      </w:r>
    </w:p>
    <w:p w:rsidR="00C34894" w:rsidRPr="00DD3A7B" w:rsidRDefault="00C34894" w:rsidP="00291819">
      <w:pPr>
        <w:spacing w:after="0" w:line="240" w:lineRule="auto"/>
        <w:ind w:left="1560"/>
        <w:rPr>
          <w:rFonts w:ascii="Calibri" w:hAnsi="Calibri"/>
        </w:rPr>
      </w:pPr>
      <w:r w:rsidRPr="00DD3A7B">
        <w:rPr>
          <w:rFonts w:ascii="Calibri" w:hAnsi="Calibri"/>
        </w:rPr>
        <w:t>LUCIA SANTUARI – Medico palliativista</w:t>
      </w:r>
      <w:r w:rsidR="00291819" w:rsidRPr="00DD3A7B">
        <w:rPr>
          <w:rFonts w:ascii="Calibri" w:hAnsi="Calibri"/>
        </w:rPr>
        <w:t>,</w:t>
      </w:r>
      <w:r w:rsidRPr="00DD3A7B">
        <w:rPr>
          <w:rFonts w:ascii="Calibri" w:hAnsi="Calibri"/>
        </w:rPr>
        <w:t xml:space="preserve"> Fondazione Sanità e Ricerca</w:t>
      </w:r>
    </w:p>
    <w:p w:rsidR="00C34894" w:rsidRPr="00DD3A7B" w:rsidRDefault="00C34894" w:rsidP="00291819">
      <w:pPr>
        <w:spacing w:after="0" w:line="240" w:lineRule="auto"/>
        <w:ind w:left="1560"/>
        <w:rPr>
          <w:rFonts w:ascii="Calibri" w:hAnsi="Calibri"/>
        </w:rPr>
      </w:pPr>
    </w:p>
    <w:p w:rsidR="00C34894" w:rsidRPr="00DD3A7B" w:rsidRDefault="00C34894" w:rsidP="00291819">
      <w:pPr>
        <w:spacing w:after="0" w:line="240" w:lineRule="auto"/>
        <w:ind w:left="1560"/>
        <w:rPr>
          <w:rFonts w:ascii="Calibri" w:hAnsi="Calibri"/>
          <w:b/>
        </w:rPr>
      </w:pPr>
      <w:r w:rsidRPr="00DD3A7B">
        <w:rPr>
          <w:rFonts w:ascii="Calibri" w:hAnsi="Calibri"/>
          <w:b/>
        </w:rPr>
        <w:t>La tecnologia “gentile” nelle cure palliative.</w:t>
      </w:r>
    </w:p>
    <w:p w:rsidR="00C34894" w:rsidRPr="00DD3A7B" w:rsidRDefault="00C34894" w:rsidP="00291819">
      <w:pPr>
        <w:spacing w:after="0" w:line="240" w:lineRule="auto"/>
        <w:ind w:left="1560"/>
        <w:rPr>
          <w:rFonts w:ascii="Calibri" w:hAnsi="Calibri"/>
          <w:b/>
        </w:rPr>
      </w:pPr>
      <w:r w:rsidRPr="00DD3A7B">
        <w:rPr>
          <w:rFonts w:ascii="Calibri" w:hAnsi="Calibri"/>
          <w:b/>
        </w:rPr>
        <w:t xml:space="preserve">Il progetto TEEP-SLA sviluppato dall’Istituto Italiano di Tecnologia di Genova (IIT) in collaborazione con Fondazione Sanità e Ricerca </w:t>
      </w:r>
    </w:p>
    <w:p w:rsidR="004F1E36" w:rsidRPr="00DD3A7B" w:rsidRDefault="004F1E36" w:rsidP="00291819">
      <w:pPr>
        <w:spacing w:after="0" w:line="240" w:lineRule="auto"/>
        <w:ind w:left="1560"/>
        <w:rPr>
          <w:rFonts w:ascii="Calibri" w:hAnsi="Calibri"/>
        </w:rPr>
      </w:pPr>
      <w:r w:rsidRPr="00DD3A7B">
        <w:rPr>
          <w:rFonts w:ascii="Calibri" w:hAnsi="Calibri"/>
        </w:rPr>
        <w:t xml:space="preserve">LEONARDO DE MATTOS ‒ Dipartimento di Robotica Avanzata, IIT Genova </w:t>
      </w:r>
    </w:p>
    <w:p w:rsidR="004F1E36" w:rsidRPr="00DD3A7B" w:rsidRDefault="004F1E36" w:rsidP="00291819">
      <w:pPr>
        <w:spacing w:after="0" w:line="240" w:lineRule="auto"/>
        <w:ind w:left="1560"/>
        <w:rPr>
          <w:rFonts w:ascii="Calibri" w:hAnsi="Calibri"/>
        </w:rPr>
      </w:pPr>
      <w:r w:rsidRPr="00DD3A7B">
        <w:rPr>
          <w:rFonts w:ascii="Calibri" w:hAnsi="Calibri"/>
        </w:rPr>
        <w:t>GIACINTO BARRESI ‒ Dipartimento di Robotica Avanzata, IIT Genova</w:t>
      </w:r>
    </w:p>
    <w:p w:rsidR="00C34894" w:rsidRPr="00DD3A7B" w:rsidRDefault="00C34894" w:rsidP="00291819">
      <w:pPr>
        <w:spacing w:after="0" w:line="240" w:lineRule="auto"/>
        <w:ind w:left="1560"/>
        <w:rPr>
          <w:rFonts w:ascii="Calibri" w:hAnsi="Calibri"/>
          <w:b/>
        </w:rPr>
      </w:pPr>
    </w:p>
    <w:p w:rsidR="00291819" w:rsidRPr="00DD3A7B" w:rsidRDefault="00291819" w:rsidP="00291819">
      <w:pPr>
        <w:spacing w:after="0" w:line="240" w:lineRule="auto"/>
        <w:ind w:left="1560"/>
        <w:rPr>
          <w:rFonts w:ascii="Calibri" w:hAnsi="Calibri"/>
          <w:b/>
          <w:lang w:val="en-GB"/>
        </w:rPr>
      </w:pPr>
      <w:r w:rsidRPr="00DD3A7B">
        <w:rPr>
          <w:rFonts w:ascii="Calibri" w:hAnsi="Calibri"/>
          <w:b/>
          <w:lang w:val="en-GB"/>
        </w:rPr>
        <w:t xml:space="preserve">Controversies around introducing a palliative care model in dementia care </w:t>
      </w:r>
    </w:p>
    <w:p w:rsidR="00291819" w:rsidRPr="00DD3A7B" w:rsidRDefault="00291819" w:rsidP="00291819">
      <w:pPr>
        <w:spacing w:after="0" w:line="240" w:lineRule="auto"/>
        <w:ind w:left="1560"/>
        <w:rPr>
          <w:rFonts w:ascii="Calibri" w:hAnsi="Calibri"/>
          <w:lang w:val="nl-NL"/>
        </w:rPr>
      </w:pPr>
      <w:r w:rsidRPr="00DD3A7B">
        <w:rPr>
          <w:rFonts w:ascii="Calibri" w:hAnsi="Calibri"/>
          <w:caps/>
          <w:lang w:val="nl-NL"/>
        </w:rPr>
        <w:t xml:space="preserve">Jenny T. van der Steen </w:t>
      </w:r>
      <w:r w:rsidRPr="00DD3A7B">
        <w:rPr>
          <w:rFonts w:ascii="Calibri" w:hAnsi="Calibri"/>
          <w:lang w:val="en-US"/>
        </w:rPr>
        <w:t>–</w:t>
      </w:r>
      <w:r w:rsidRPr="00DD3A7B">
        <w:rPr>
          <w:rFonts w:ascii="Calibri" w:hAnsi="Calibri"/>
          <w:caps/>
          <w:lang w:val="nl-NL"/>
        </w:rPr>
        <w:t xml:space="preserve"> </w:t>
      </w:r>
      <w:proofErr w:type="spellStart"/>
      <w:r w:rsidRPr="00DD3A7B">
        <w:rPr>
          <w:rFonts w:ascii="Calibri" w:hAnsi="Calibri" w:cs="Calibri"/>
          <w:lang w:val="en-US"/>
        </w:rPr>
        <w:t>Ricercatrice</w:t>
      </w:r>
      <w:proofErr w:type="spellEnd"/>
      <w:r w:rsidRPr="00DD3A7B">
        <w:rPr>
          <w:rFonts w:ascii="Calibri" w:hAnsi="Calibri" w:cs="Calibri"/>
          <w:lang w:val="en-US"/>
        </w:rPr>
        <w:t xml:space="preserve">, Leiden University Medical Center, </w:t>
      </w:r>
      <w:proofErr w:type="spellStart"/>
      <w:r w:rsidRPr="00DD3A7B">
        <w:rPr>
          <w:rFonts w:ascii="Calibri" w:hAnsi="Calibri" w:cs="Calibri"/>
          <w:lang w:val="en-US"/>
        </w:rPr>
        <w:t>Paesi</w:t>
      </w:r>
      <w:proofErr w:type="spellEnd"/>
      <w:r w:rsidRPr="00DD3A7B">
        <w:rPr>
          <w:rFonts w:ascii="Calibri" w:hAnsi="Calibri" w:cs="Calibri"/>
          <w:lang w:val="en-US"/>
        </w:rPr>
        <w:t xml:space="preserve"> </w:t>
      </w:r>
      <w:proofErr w:type="spellStart"/>
      <w:r w:rsidRPr="00DD3A7B">
        <w:rPr>
          <w:rFonts w:ascii="Calibri" w:hAnsi="Calibri" w:cs="Calibri"/>
          <w:lang w:val="en-US"/>
        </w:rPr>
        <w:t>Bassi</w:t>
      </w:r>
      <w:proofErr w:type="spellEnd"/>
    </w:p>
    <w:p w:rsidR="00AF5B5A" w:rsidRDefault="00AF5B5A" w:rsidP="00291819">
      <w:pPr>
        <w:spacing w:after="0" w:line="240" w:lineRule="auto"/>
        <w:ind w:left="1560"/>
        <w:jc w:val="both"/>
        <w:outlineLvl w:val="0"/>
        <w:rPr>
          <w:rFonts w:ascii="Calibri" w:hAnsi="Calibri"/>
          <w:b/>
          <w:lang w:val="en-US"/>
        </w:rPr>
      </w:pPr>
    </w:p>
    <w:p w:rsidR="004F1E36" w:rsidRPr="00DD3A7B" w:rsidRDefault="004F1E36" w:rsidP="00291819">
      <w:pPr>
        <w:spacing w:after="0" w:line="240" w:lineRule="auto"/>
        <w:ind w:left="1560"/>
        <w:jc w:val="both"/>
        <w:outlineLvl w:val="0"/>
        <w:rPr>
          <w:rFonts w:ascii="Calibri" w:hAnsi="Calibri"/>
          <w:b/>
          <w:lang w:val="en-US"/>
        </w:rPr>
      </w:pPr>
      <w:r w:rsidRPr="00DD3A7B">
        <w:rPr>
          <w:rFonts w:ascii="Calibri" w:hAnsi="Calibri"/>
          <w:b/>
          <w:lang w:val="en-US"/>
        </w:rPr>
        <w:t>Complex ethical issues in l</w:t>
      </w:r>
      <w:r w:rsidR="00AF5B5A">
        <w:rPr>
          <w:rFonts w:ascii="Calibri" w:hAnsi="Calibri"/>
          <w:b/>
          <w:lang w:val="en-US"/>
        </w:rPr>
        <w:t xml:space="preserve">ong-term neurological diseases </w:t>
      </w:r>
    </w:p>
    <w:p w:rsidR="00291819" w:rsidRPr="00DD3A7B" w:rsidRDefault="004F1E36" w:rsidP="00291819">
      <w:pPr>
        <w:autoSpaceDE w:val="0"/>
        <w:autoSpaceDN w:val="0"/>
        <w:adjustRightInd w:val="0"/>
        <w:spacing w:after="0" w:line="240" w:lineRule="auto"/>
        <w:ind w:left="1560"/>
        <w:rPr>
          <w:rFonts w:ascii="Calibri" w:hAnsi="Calibri" w:cs="Calibri"/>
          <w:lang w:val="en-US"/>
        </w:rPr>
      </w:pPr>
      <w:r w:rsidRPr="00DD3A7B">
        <w:rPr>
          <w:rFonts w:ascii="Calibri" w:hAnsi="Calibri"/>
          <w:caps/>
          <w:lang w:val="en-US"/>
        </w:rPr>
        <w:t>Julian C. Hughes</w:t>
      </w:r>
      <w:r w:rsidR="00291819" w:rsidRPr="00DD3A7B">
        <w:rPr>
          <w:rFonts w:ascii="Calibri" w:hAnsi="Calibri" w:cs="Calibri"/>
          <w:lang w:val="en-US"/>
        </w:rPr>
        <w:t xml:space="preserve"> </w:t>
      </w:r>
      <w:r w:rsidR="00291819" w:rsidRPr="00DD3A7B">
        <w:rPr>
          <w:rFonts w:ascii="Calibri" w:hAnsi="Calibri"/>
          <w:lang w:val="en-US"/>
        </w:rPr>
        <w:t xml:space="preserve">– </w:t>
      </w:r>
      <w:r w:rsidR="00291819" w:rsidRPr="00DD3A7B">
        <w:rPr>
          <w:rFonts w:ascii="Calibri" w:hAnsi="Calibri" w:cs="Calibri"/>
          <w:lang w:val="en-US"/>
        </w:rPr>
        <w:t>Professor of Old Age Psychiatry, University of Bristol, UK</w:t>
      </w:r>
    </w:p>
    <w:p w:rsidR="00291819" w:rsidRPr="00DD3A7B" w:rsidRDefault="00291819" w:rsidP="00291819">
      <w:pPr>
        <w:spacing w:after="0" w:line="240" w:lineRule="auto"/>
        <w:ind w:left="1560"/>
        <w:jc w:val="both"/>
        <w:rPr>
          <w:rFonts w:ascii="Calibri" w:hAnsi="Calibri"/>
          <w:b/>
          <w:bCs/>
          <w:iCs/>
          <w:lang w:val="en-US"/>
        </w:rPr>
      </w:pPr>
    </w:p>
    <w:p w:rsidR="004F1E36" w:rsidRPr="00DD3A7B" w:rsidRDefault="004F1E36" w:rsidP="00291819">
      <w:pPr>
        <w:spacing w:after="0" w:line="240" w:lineRule="auto"/>
        <w:ind w:left="1560"/>
        <w:jc w:val="both"/>
        <w:rPr>
          <w:rFonts w:ascii="Calibri" w:hAnsi="Calibri"/>
          <w:b/>
          <w:bCs/>
          <w:iCs/>
        </w:rPr>
      </w:pPr>
      <w:r w:rsidRPr="00DD3A7B">
        <w:rPr>
          <w:rFonts w:ascii="Calibri" w:hAnsi="Calibri"/>
          <w:b/>
          <w:bCs/>
          <w:iCs/>
        </w:rPr>
        <w:t xml:space="preserve">Strategie politico-sanitarie per un’assistenza sostenibile </w:t>
      </w:r>
    </w:p>
    <w:p w:rsidR="00291819" w:rsidRPr="00DD3A7B" w:rsidRDefault="004F1E36" w:rsidP="00291819">
      <w:pPr>
        <w:autoSpaceDE w:val="0"/>
        <w:autoSpaceDN w:val="0"/>
        <w:adjustRightInd w:val="0"/>
        <w:spacing w:after="0" w:line="240" w:lineRule="auto"/>
        <w:ind w:left="1560"/>
        <w:rPr>
          <w:rFonts w:ascii="Calibri" w:hAnsi="Calibri" w:cs="Calibri"/>
        </w:rPr>
      </w:pPr>
      <w:r w:rsidRPr="00DD3A7B">
        <w:rPr>
          <w:rFonts w:ascii="Calibri" w:hAnsi="Calibri"/>
          <w:lang w:val="it-CH"/>
        </w:rPr>
        <w:t>FRANCESCO BRANCA</w:t>
      </w:r>
      <w:r w:rsidR="00291819" w:rsidRPr="00DD3A7B">
        <w:rPr>
          <w:rFonts w:ascii="Calibri" w:hAnsi="Calibri"/>
          <w:b/>
          <w:lang w:val="it-CH"/>
        </w:rPr>
        <w:t xml:space="preserve"> </w:t>
      </w:r>
      <w:r w:rsidR="00291819" w:rsidRPr="00DD3A7B">
        <w:rPr>
          <w:rFonts w:ascii="Calibri" w:hAnsi="Calibri" w:cs="Calibri"/>
        </w:rPr>
        <w:t>– Direttore, Ufficio Anziani e Cure Domiciliari del dipartimento della Sanità e della Socialità, Svizzera</w:t>
      </w:r>
    </w:p>
    <w:p w:rsidR="001F737A" w:rsidRDefault="001F737A" w:rsidP="00291819">
      <w:pPr>
        <w:autoSpaceDE w:val="0"/>
        <w:autoSpaceDN w:val="0"/>
        <w:adjustRightInd w:val="0"/>
        <w:spacing w:after="0" w:line="240" w:lineRule="auto"/>
        <w:ind w:left="1560"/>
        <w:rPr>
          <w:rFonts w:ascii="Calibri" w:hAnsi="Calibri"/>
        </w:rPr>
      </w:pPr>
    </w:p>
    <w:p w:rsidR="001934D4" w:rsidRDefault="001934D4" w:rsidP="00291819">
      <w:pPr>
        <w:autoSpaceDE w:val="0"/>
        <w:autoSpaceDN w:val="0"/>
        <w:adjustRightInd w:val="0"/>
        <w:spacing w:after="0" w:line="240" w:lineRule="auto"/>
        <w:ind w:left="1560"/>
        <w:rPr>
          <w:rFonts w:ascii="Calibri" w:hAnsi="Calibri"/>
        </w:rPr>
      </w:pPr>
    </w:p>
    <w:p w:rsidR="001934D4" w:rsidRDefault="001934D4" w:rsidP="001934D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C</w:t>
      </w:r>
      <w:r w:rsidR="00AF5B5A">
        <w:rPr>
          <w:rFonts w:ascii="Calibri" w:hAnsi="Calibri"/>
        </w:rPr>
        <w:t xml:space="preserve">URRICULA </w:t>
      </w:r>
    </w:p>
    <w:p w:rsidR="001934D4" w:rsidRDefault="001934D4" w:rsidP="001934D4">
      <w:pPr>
        <w:spacing w:after="0" w:line="240" w:lineRule="auto"/>
        <w:ind w:left="1560"/>
        <w:rPr>
          <w:rFonts w:ascii="Calibri" w:hAnsi="Calibri"/>
          <w:b/>
        </w:rPr>
      </w:pPr>
    </w:p>
    <w:p w:rsidR="001934D4" w:rsidRPr="001934D4" w:rsidRDefault="001934D4" w:rsidP="001934D4">
      <w:pPr>
        <w:spacing w:after="0" w:line="240" w:lineRule="auto"/>
        <w:ind w:left="1560"/>
        <w:rPr>
          <w:rFonts w:ascii="Calibri" w:hAnsi="Calibri"/>
        </w:rPr>
      </w:pPr>
      <w:r w:rsidRPr="001934D4">
        <w:rPr>
          <w:rFonts w:ascii="Calibri" w:hAnsi="Calibri"/>
        </w:rPr>
        <w:t xml:space="preserve">Italo </w:t>
      </w:r>
      <w:proofErr w:type="spellStart"/>
      <w:r w:rsidRPr="001934D4">
        <w:rPr>
          <w:rFonts w:ascii="Calibri" w:hAnsi="Calibri"/>
        </w:rPr>
        <w:t>Penco</w:t>
      </w:r>
      <w:proofErr w:type="spellEnd"/>
    </w:p>
    <w:p w:rsidR="001934D4" w:rsidRDefault="001934D4" w:rsidP="001934D4">
      <w:pPr>
        <w:spacing w:after="0" w:line="240" w:lineRule="auto"/>
        <w:ind w:left="1560"/>
        <w:rPr>
          <w:rFonts w:ascii="Calibri" w:hAnsi="Calibri"/>
        </w:rPr>
      </w:pPr>
      <w:r w:rsidRPr="001934D4">
        <w:rPr>
          <w:rFonts w:ascii="Calibri" w:hAnsi="Calibri"/>
        </w:rPr>
        <w:t xml:space="preserve">Francesco Branca </w:t>
      </w:r>
    </w:p>
    <w:p w:rsidR="00AF5B5A" w:rsidRPr="001934D4" w:rsidRDefault="00AF5B5A" w:rsidP="001934D4">
      <w:pPr>
        <w:spacing w:after="0" w:line="240" w:lineRule="auto"/>
        <w:ind w:left="1560"/>
        <w:rPr>
          <w:rFonts w:ascii="Calibri" w:hAnsi="Calibri"/>
        </w:rPr>
      </w:pPr>
      <w:r>
        <w:rPr>
          <w:rFonts w:ascii="Calibri" w:hAnsi="Calibri"/>
        </w:rPr>
        <w:t>Julian Hughes</w:t>
      </w:r>
      <w:bookmarkStart w:id="0" w:name="_GoBack"/>
      <w:bookmarkEnd w:id="0"/>
    </w:p>
    <w:p w:rsidR="001934D4" w:rsidRPr="001934D4" w:rsidRDefault="001934D4" w:rsidP="001934D4">
      <w:pPr>
        <w:spacing w:after="0" w:line="240" w:lineRule="auto"/>
        <w:ind w:left="1560"/>
        <w:rPr>
          <w:rFonts w:ascii="Calibri" w:hAnsi="Calibri"/>
        </w:rPr>
      </w:pPr>
      <w:r w:rsidRPr="001934D4">
        <w:rPr>
          <w:rFonts w:ascii="Calibri" w:hAnsi="Calibri"/>
        </w:rPr>
        <w:t>Jenny T. van der Steen</w:t>
      </w:r>
    </w:p>
    <w:p w:rsidR="001934D4" w:rsidRPr="001934D4" w:rsidRDefault="001934D4" w:rsidP="001934D4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</w:p>
    <w:p w:rsidR="001934D4" w:rsidRPr="001934D4" w:rsidRDefault="001934D4" w:rsidP="001934D4">
      <w:pPr>
        <w:autoSpaceDE w:val="0"/>
        <w:autoSpaceDN w:val="0"/>
        <w:adjustRightInd w:val="0"/>
        <w:spacing w:after="0" w:line="240" w:lineRule="auto"/>
        <w:ind w:left="2976" w:hanging="1560"/>
        <w:rPr>
          <w:rFonts w:ascii="Calibri" w:hAnsi="Calibri"/>
        </w:rPr>
      </w:pPr>
    </w:p>
    <w:sectPr w:rsidR="001934D4" w:rsidRPr="001934D4" w:rsidSect="0047767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843" w:right="1134" w:bottom="1134" w:left="1134" w:header="22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21B" w:rsidRDefault="0012421B" w:rsidP="0047767F">
      <w:pPr>
        <w:spacing w:after="0" w:line="240" w:lineRule="auto"/>
      </w:pPr>
      <w:r>
        <w:separator/>
      </w:r>
    </w:p>
  </w:endnote>
  <w:endnote w:type="continuationSeparator" w:id="0">
    <w:p w:rsidR="0012421B" w:rsidRDefault="0012421B" w:rsidP="00477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Default="0047767F">
    <w:pPr>
      <w:pStyle w:val="Pidipagina"/>
    </w:pPr>
    <w:r w:rsidRPr="0047767F">
      <w:rPr>
        <w:rFonts w:ascii="Trebuchet MS" w:hAnsi="Trebuchet MS"/>
        <w:b/>
        <w:noProof/>
        <w:color w:val="01768A"/>
        <w:spacing w:val="2"/>
        <w:sz w:val="13"/>
        <w:szCs w:val="15"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F7E6BD9" wp14:editId="2FFC532D">
              <wp:simplePos x="0" y="0"/>
              <wp:positionH relativeFrom="margin">
                <wp:align>center</wp:align>
              </wp:positionH>
              <wp:positionV relativeFrom="paragraph">
                <wp:posOffset>180340</wp:posOffset>
              </wp:positionV>
              <wp:extent cx="6660000" cy="0"/>
              <wp:effectExtent l="0" t="0" r="26670" b="19050"/>
              <wp:wrapNone/>
              <wp:docPr id="47" name="Connettore 2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0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AEAAA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9632A8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47" o:spid="_x0000_s1026" type="#_x0000_t32" style="position:absolute;margin-left:0;margin-top:14.2pt;width:524.4pt;height:0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" strokecolor="#aeaaaa">
              <w10:wrap anchorx="margin"/>
            </v:shape>
          </w:pict>
        </mc:Fallback>
      </mc:AlternateContent>
    </w:r>
  </w:p>
  <w:p w:rsidR="0047767F" w:rsidRDefault="0047767F">
    <w:pPr>
      <w:pStyle w:val="Pidipagina"/>
    </w:pPr>
  </w:p>
  <w:p w:rsidR="0047767F" w:rsidRDefault="0047767F">
    <w:pPr>
      <w:pStyle w:val="Pidipagina"/>
    </w:pPr>
  </w:p>
  <w:p w:rsidR="0047767F" w:rsidRDefault="0047767F">
    <w:pPr>
      <w:pStyle w:val="Pidipagina"/>
    </w:pPr>
  </w:p>
  <w:p w:rsidR="0047767F" w:rsidRDefault="0047767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Pr="0047767F" w:rsidRDefault="0047767F" w:rsidP="0047767F">
    <w:pPr>
      <w:pStyle w:val="Pidipagina"/>
      <w:spacing w:before="60" w:after="20"/>
      <w:ind w:left="-425"/>
      <w:rPr>
        <w:rFonts w:ascii="Trebuchet MS" w:hAnsi="Trebuchet MS"/>
        <w:b/>
        <w:color w:val="01768A"/>
        <w:spacing w:val="2"/>
        <w:sz w:val="13"/>
        <w:szCs w:val="15"/>
      </w:rPr>
    </w:pPr>
  </w:p>
  <w:p w:rsidR="0047767F" w:rsidRPr="0047767F" w:rsidRDefault="0047767F" w:rsidP="0047767F">
    <w:pPr>
      <w:pStyle w:val="Pidipagina"/>
      <w:spacing w:before="60" w:after="20"/>
      <w:ind w:left="-425"/>
      <w:rPr>
        <w:rFonts w:ascii="Trebuchet MS" w:hAnsi="Trebuchet MS"/>
        <w:b/>
        <w:color w:val="01768A"/>
        <w:spacing w:val="2"/>
        <w:sz w:val="13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21B" w:rsidRDefault="0012421B" w:rsidP="0047767F">
      <w:pPr>
        <w:spacing w:after="0" w:line="240" w:lineRule="auto"/>
      </w:pPr>
      <w:r>
        <w:separator/>
      </w:r>
    </w:p>
  </w:footnote>
  <w:footnote w:type="continuationSeparator" w:id="0">
    <w:p w:rsidR="0012421B" w:rsidRDefault="0012421B" w:rsidP="00477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Default="0047767F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4384" behindDoc="0" locked="1" layoutInCell="1" allowOverlap="1" wp14:anchorId="6A82AF2B" wp14:editId="3286E1E8">
          <wp:simplePos x="0" y="0"/>
          <wp:positionH relativeFrom="column">
            <wp:posOffset>-180340</wp:posOffset>
          </wp:positionH>
          <wp:positionV relativeFrom="page">
            <wp:posOffset>431800</wp:posOffset>
          </wp:positionV>
          <wp:extent cx="1087200" cy="504000"/>
          <wp:effectExtent l="0" t="0" r="0" b="0"/>
          <wp:wrapNone/>
          <wp:docPr id="48" name="Immagine 48" descr="FSR_esec_vert_digi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SR_esec_vert_digi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200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Default="0047767F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column">
            <wp:posOffset>-180340</wp:posOffset>
          </wp:positionH>
          <wp:positionV relativeFrom="page">
            <wp:posOffset>431800</wp:posOffset>
          </wp:positionV>
          <wp:extent cx="1087200" cy="504000"/>
          <wp:effectExtent l="0" t="0" r="0" b="0"/>
          <wp:wrapNone/>
          <wp:docPr id="45" name="Immagine 45" descr="FSR_esec_vert_digi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SR_esec_vert_digi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200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A137D"/>
    <w:multiLevelType w:val="hybridMultilevel"/>
    <w:tmpl w:val="047A233E"/>
    <w:lvl w:ilvl="0" w:tplc="4190B1D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67F"/>
    <w:rsid w:val="0012421B"/>
    <w:rsid w:val="001934D4"/>
    <w:rsid w:val="001F737A"/>
    <w:rsid w:val="00251852"/>
    <w:rsid w:val="00291819"/>
    <w:rsid w:val="0047767F"/>
    <w:rsid w:val="004F1E36"/>
    <w:rsid w:val="0061324D"/>
    <w:rsid w:val="009A4A70"/>
    <w:rsid w:val="00A31658"/>
    <w:rsid w:val="00AF5B5A"/>
    <w:rsid w:val="00C34894"/>
    <w:rsid w:val="00DD3A7B"/>
    <w:rsid w:val="00FB46DD"/>
    <w:rsid w:val="00FC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F5A9B60"/>
  <w15:chartTrackingRefBased/>
  <w15:docId w15:val="{CD08AFAF-A1C4-46E4-A2A9-91B5FDF8B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776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767F"/>
  </w:style>
  <w:style w:type="paragraph" w:styleId="Pidipagina">
    <w:name w:val="footer"/>
    <w:basedOn w:val="Normale"/>
    <w:link w:val="PidipaginaCarattere"/>
    <w:uiPriority w:val="99"/>
    <w:unhideWhenUsed/>
    <w:rsid w:val="004776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767F"/>
  </w:style>
  <w:style w:type="character" w:styleId="Collegamentoipertestuale">
    <w:name w:val="Hyperlink"/>
    <w:uiPriority w:val="99"/>
    <w:unhideWhenUsed/>
    <w:rsid w:val="0047767F"/>
    <w:rPr>
      <w:color w:val="0563C1"/>
      <w:u w:val="single"/>
    </w:rPr>
  </w:style>
  <w:style w:type="paragraph" w:styleId="Paragrafoelenco">
    <w:name w:val="List Paragraph"/>
    <w:basedOn w:val="Normale"/>
    <w:uiPriority w:val="34"/>
    <w:qFormat/>
    <w:rsid w:val="00C34894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5B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5B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1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Iorio</dc:creator>
  <cp:keywords/>
  <dc:description/>
  <cp:lastModifiedBy>Vespasiano Restante</cp:lastModifiedBy>
  <cp:revision>10</cp:revision>
  <cp:lastPrinted>2016-11-09T11:44:00Z</cp:lastPrinted>
  <dcterms:created xsi:type="dcterms:W3CDTF">2016-11-08T15:33:00Z</dcterms:created>
  <dcterms:modified xsi:type="dcterms:W3CDTF">2016-11-09T11:48:00Z</dcterms:modified>
</cp:coreProperties>
</file>